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rPr>
          <w:rFonts w:ascii="Segoe UI" w:hAnsi="Segoe UI" w:cs="Segoe UI"/>
          <w:b/>
          <w:sz w:val="32"/>
          <w:szCs w:val="3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5080</wp:posOffset>
                </wp:positionV>
                <wp:extent cx="2673350" cy="544195"/>
                <wp:effectExtent l="0" t="0" r="0" b="0"/>
                <wp:wrapSquare wrapText="bothSides"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-94" t="-458" r="-94" b="-458"/>
                        <a:stretch/>
                      </pic:blipFill>
                      <pic:spPr>
                        <a:xfrm>
                          <a:off x="0" y="0"/>
                          <a:ext cx="267335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.20pt;mso-position-horizontal:absolute;mso-position-vertical-relative:text;margin-top:0.40pt;mso-position-vertical:absolute;width:210.50pt;height:42.85pt;mso-wrap-distance-left:0.00pt;mso-wrap-distance-top:0.00pt;mso-wrap-distance-right:0.00pt;mso-wrap-distance-bottom:0.00pt;" stroked="f">
                <v:path textboxrect="0,0,0,0"/>
                <w10:wrap type="square"/>
                <v:imagedata r:id="rId9" o:title=""/>
              </v:shape>
            </w:pict>
          </mc:Fallback>
        </mc:AlternateContent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Normal"/>
        <w:ind w:left="0" w:right="0" w:firstLine="709"/>
        <w:jc w:val="center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r>
    </w:p>
    <w:p>
      <w:pPr>
        <w:pStyle w:val="Normal"/>
        <w:ind w:left="0" w:right="0" w:firstLine="709"/>
        <w:jc w:val="center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r>
    </w:p>
    <w:p>
      <w:pPr>
        <w:pStyle w:val="Normal"/>
        <w:ind w:left="0" w:right="0" w:firstLine="709"/>
        <w:jc w:val="right"/>
      </w:pPr>
      <w:r>
        <w:rPr>
          <w:b/>
          <w:bCs/>
          <w:sz w:val="32"/>
          <w:szCs w:val="32"/>
        </w:rPr>
        <w:t xml:space="preserve">ПРЕСС-РЕЛИЗ</w:t>
      </w:r>
    </w:p>
    <w:p>
      <w:pPr>
        <w:pStyle w:val="Normal"/>
        <w:ind w:left="0" w:right="0" w:firstLine="709"/>
        <w:jc w:val="right"/>
      </w:pPr>
    </w:p>
    <w:p>
      <w:pPr>
        <w:pStyle w:val="Normal"/>
        <w:jc w:val="right"/>
        <w:rPr>
          <w:b/>
          <w:i/>
          <w:sz w:val="12"/>
          <w:szCs w:val="12"/>
        </w:rPr>
      </w:pPr>
      <w:r>
        <w:rPr>
          <w:b/>
          <w:i/>
          <w:sz w:val="12"/>
          <w:szCs w:val="12"/>
        </w:rPr>
      </w:r>
    </w:p>
    <w:p>
      <w:pPr>
        <w:pStyle w:val="Normal"/>
        <w:jc w:val="center"/>
      </w:pPr>
      <w:r>
        <w:rPr>
          <w:rStyle w:val="Strong"/>
          <w:b w:val="0"/>
          <w:bCs w:val="0"/>
          <w:color w:val="000000"/>
          <w:sz w:val="30"/>
          <w:szCs w:val="30"/>
          <w:lang w:eastAsia="ru-RU"/>
        </w:rPr>
        <w:t xml:space="preserve">Прямая телефонная линия о проведении </w:t>
      </w:r>
    </w:p>
    <w:p>
      <w:pPr>
        <w:pStyle w:val="Normal"/>
        <w:jc w:val="center"/>
      </w:pPr>
      <w:r>
        <w:rPr>
          <w:rStyle w:val="Strong"/>
          <w:b w:val="0"/>
          <w:bCs w:val="0"/>
          <w:color w:val="000000"/>
          <w:sz w:val="30"/>
          <w:szCs w:val="30"/>
          <w:lang w:eastAsia="ru-RU"/>
        </w:rPr>
        <w:t xml:space="preserve">комплексных кадастровых работ </w:t>
      </w:r>
      <w:r>
        <w:rPr>
          <w:rStyle w:val="Strong"/>
          <w:b w:val="0"/>
          <w:bCs w:val="0"/>
          <w:color w:val="000000"/>
          <w:sz w:val="30"/>
          <w:szCs w:val="30"/>
          <w:lang w:eastAsia="ru-RU"/>
        </w:rPr>
        <w:t xml:space="preserve">в Алтайском крае</w:t>
      </w:r>
      <w:r>
        <w:rPr>
          <w:rStyle w:val="Strong"/>
          <w:b w:val="0"/>
          <w:bCs w:val="0"/>
          <w:color w:val="000000"/>
          <w:sz w:val="30"/>
          <w:szCs w:val="30"/>
          <w:lang w:eastAsia="ru-RU"/>
        </w:rPr>
        <w:t xml:space="preserve"> </w:t>
      </w:r>
    </w:p>
    <w:p>
      <w:pPr>
        <w:pStyle w:val="Normal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BodyText"/>
        <w:spacing w:before="0" w:after="0" w:line="240" w:lineRule="auto"/>
        <w:ind w:left="0" w:right="0" w:firstLine="737"/>
        <w:jc w:val="both"/>
      </w:pPr>
      <w:r>
        <w:rPr>
          <w:b/>
          <w:color w:val="000000"/>
          <w:sz w:val="28"/>
          <w:szCs w:val="28"/>
        </w:rPr>
        <w:t xml:space="preserve">27</w:t>
      </w:r>
      <w:r>
        <w:rPr>
          <w:b/>
          <w:color w:val="000000"/>
          <w:sz w:val="28"/>
          <w:szCs w:val="28"/>
        </w:rPr>
        <w:t xml:space="preserve"> марта 2025 года </w:t>
      </w:r>
      <w:r>
        <w:rPr>
          <w:b/>
          <w:bCs/>
          <w:color w:val="000000"/>
          <w:sz w:val="28"/>
          <w:szCs w:val="28"/>
        </w:rPr>
        <w:t xml:space="preserve">с 9.00 до 12.00 часов</w:t>
      </w:r>
      <w:r>
        <w:rPr>
          <w:b/>
          <w:color w:val="000000"/>
          <w:sz w:val="28"/>
          <w:szCs w:val="28"/>
        </w:rPr>
        <w:t xml:space="preserve"> эксперты ППК «Роскадастр» по Алтайскому краю ответят на вопросы жителей региона </w:t>
      </w:r>
      <w:r>
        <w:rPr>
          <w:b/>
          <w:color w:val="000000"/>
          <w:sz w:val="28"/>
          <w:szCs w:val="28"/>
        </w:rPr>
        <w:t xml:space="preserve">о</w:t>
      </w:r>
      <w:r>
        <w:rPr>
          <w:b/>
          <w:color w:val="000000"/>
          <w:sz w:val="28"/>
          <w:szCs w:val="28"/>
        </w:rPr>
        <w:t xml:space="preserve"> комплексных кадастровых работ</w:t>
      </w:r>
      <w:r>
        <w:rPr>
          <w:b/>
          <w:color w:val="000000"/>
          <w:sz w:val="28"/>
          <w:szCs w:val="28"/>
        </w:rPr>
        <w:t xml:space="preserve">ах федерального значения</w:t>
      </w:r>
      <w:r>
        <w:rPr>
          <w:b/>
          <w:color w:val="000000"/>
          <w:sz w:val="28"/>
          <w:szCs w:val="28"/>
        </w:rPr>
        <w:t xml:space="preserve">.</w:t>
      </w:r>
    </w:p>
    <w:p>
      <w:pPr>
        <w:pStyle w:val="BodyText"/>
        <w:spacing w:before="0" w:after="0" w:line="240" w:lineRule="auto"/>
        <w:ind w:left="0" w:right="0" w:firstLine="737"/>
        <w:jc w:val="both"/>
      </w:pPr>
      <w:r>
        <w:rPr>
          <w:color w:val="000000"/>
          <w:sz w:val="28"/>
          <w:szCs w:val="28"/>
        </w:rPr>
        <w:t xml:space="preserve">В 2025 году запланировано проведение комплексных кадастровых работ (ККР)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255 кадастровых кварталах на территории Мамонтовского, Михайловского, Ребрихинского, Троицкого, Усть-Пристанского, Тальменского, Третьяковского, Ельцовского, Кытмановского, Тогульского, Топчихинского, Усть-Калманского, Шелаболихинского, Шипуновского районов, г. Заринска Алтайского края. </w:t>
      </w:r>
    </w:p>
    <w:p>
      <w:pPr>
        <w:pStyle w:val="BodyText"/>
        <w:spacing w:before="0" w:after="0" w:line="240" w:lineRule="auto"/>
        <w:ind w:left="0" w:right="0" w:firstLine="737"/>
        <w:jc w:val="both"/>
      </w:pPr>
      <w:r>
        <w:rPr>
          <w:color w:val="000000"/>
          <w:sz w:val="28"/>
          <w:szCs w:val="28"/>
          <w:lang w:val="ru-RU"/>
        </w:rPr>
        <w:t xml:space="preserve">П</w:t>
      </w:r>
      <w:r>
        <w:rPr>
          <w:color w:val="000000"/>
          <w:sz w:val="28"/>
          <w:szCs w:val="28"/>
        </w:rPr>
        <w:t xml:space="preserve">роведение </w:t>
      </w:r>
      <w:r>
        <w:rPr>
          <w:color w:val="000000"/>
          <w:sz w:val="28"/>
          <w:szCs w:val="28"/>
        </w:rPr>
        <w:t xml:space="preserve">ККР</w:t>
      </w:r>
      <w:r>
        <w:rPr>
          <w:color w:val="000000"/>
          <w:sz w:val="28"/>
          <w:szCs w:val="28"/>
        </w:rPr>
        <w:t xml:space="preserve"> имеет важное значение для владельцев недвижимости, так как способствует улучшению качества учета объектов недвижимости, защите имущественных прав и повышению инвестиционной привлекательности земельных участков.</w:t>
      </w:r>
    </w:p>
    <w:p>
      <w:pPr>
        <w:pStyle w:val="BodyText"/>
        <w:spacing w:before="0" w:after="0" w:line="240" w:lineRule="auto"/>
        <w:ind w:left="0" w:right="0" w:firstLine="737"/>
        <w:jc w:val="both"/>
      </w:pPr>
      <w:r>
        <w:rPr>
          <w:color w:val="000000"/>
          <w:sz w:val="28"/>
          <w:szCs w:val="28"/>
        </w:rPr>
        <w:t xml:space="preserve">Учитывая высокий интерес жителей края к </w:t>
      </w:r>
      <w:r>
        <w:rPr>
          <w:color w:val="000000"/>
          <w:sz w:val="28"/>
          <w:szCs w:val="28"/>
        </w:rPr>
        <w:t xml:space="preserve">данной теме</w:t>
      </w:r>
      <w:r>
        <w:rPr>
          <w:color w:val="000000"/>
          <w:sz w:val="28"/>
          <w:szCs w:val="28"/>
        </w:rPr>
        <w:t xml:space="preserve">, эксперты  Роскадастр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 организуют прямую телефонную линию. Жител</w:t>
      </w:r>
      <w:r>
        <w:rPr>
          <w:color w:val="000000"/>
          <w:sz w:val="28"/>
          <w:szCs w:val="28"/>
        </w:rPr>
        <w:t xml:space="preserve">ям</w:t>
      </w:r>
      <w:r>
        <w:rPr>
          <w:color w:val="000000"/>
          <w:sz w:val="28"/>
          <w:szCs w:val="28"/>
        </w:rPr>
        <w:t xml:space="preserve"> региона </w:t>
      </w:r>
      <w:r>
        <w:rPr>
          <w:color w:val="000000"/>
          <w:sz w:val="28"/>
          <w:szCs w:val="28"/>
        </w:rPr>
        <w:t xml:space="preserve">предоставят подробные разъяснения о</w:t>
      </w:r>
      <w:r>
        <w:rPr>
          <w:color w:val="000000"/>
          <w:sz w:val="28"/>
          <w:szCs w:val="28"/>
        </w:rPr>
        <w:t xml:space="preserve">:</w:t>
      </w:r>
    </w:p>
    <w:p>
      <w:pPr>
        <w:pStyle w:val="BodyText"/>
        <w:spacing w:before="0" w:after="0" w:line="240" w:lineRule="auto"/>
        <w:ind w:left="0" w:right="0" w:firstLine="737"/>
        <w:jc w:val="both"/>
      </w:pPr>
      <w:r>
        <w:rPr>
          <w:color w:val="000000"/>
          <w:sz w:val="28"/>
          <w:szCs w:val="28"/>
        </w:rPr>
        <w:t xml:space="preserve">- порядке проведения ККР;</w:t>
      </w:r>
    </w:p>
    <w:p>
      <w:pPr>
        <w:pStyle w:val="BodyText"/>
        <w:spacing w:before="0" w:after="0" w:line="240" w:lineRule="auto"/>
        <w:ind w:left="0" w:right="0" w:firstLine="737"/>
        <w:jc w:val="both"/>
      </w:pPr>
      <w:r>
        <w:rPr>
          <w:color w:val="000000"/>
          <w:sz w:val="28"/>
          <w:szCs w:val="28"/>
        </w:rPr>
        <w:t xml:space="preserve">- информирова</w:t>
      </w:r>
      <w:r>
        <w:rPr>
          <w:color w:val="000000"/>
          <w:sz w:val="28"/>
          <w:szCs w:val="28"/>
        </w:rPr>
        <w:t xml:space="preserve">нии</w:t>
      </w:r>
      <w:r>
        <w:rPr>
          <w:color w:val="000000"/>
          <w:sz w:val="28"/>
          <w:szCs w:val="28"/>
        </w:rPr>
        <w:t xml:space="preserve"> жителей о дат</w:t>
      </w:r>
      <w:r>
        <w:rPr>
          <w:color w:val="000000"/>
          <w:sz w:val="28"/>
          <w:szCs w:val="28"/>
        </w:rPr>
        <w:t xml:space="preserve">ах</w:t>
      </w:r>
      <w:r>
        <w:rPr>
          <w:color w:val="000000"/>
          <w:sz w:val="28"/>
          <w:szCs w:val="28"/>
        </w:rPr>
        <w:t xml:space="preserve"> проведения работ;</w:t>
      </w:r>
    </w:p>
    <w:p>
      <w:pPr>
        <w:pStyle w:val="BodyText"/>
        <w:spacing w:before="0" w:after="0" w:line="240" w:lineRule="auto"/>
        <w:ind w:left="0" w:right="0" w:firstLine="737"/>
        <w:jc w:val="both"/>
      </w:pPr>
      <w:r>
        <w:rPr>
          <w:color w:val="000000"/>
          <w:sz w:val="28"/>
          <w:szCs w:val="28"/>
        </w:rPr>
        <w:t xml:space="preserve">- документ</w:t>
      </w:r>
      <w:r>
        <w:rPr>
          <w:color w:val="000000"/>
          <w:sz w:val="28"/>
          <w:szCs w:val="28"/>
        </w:rPr>
        <w:t xml:space="preserve">ах, которые </w:t>
      </w:r>
      <w:r>
        <w:rPr>
          <w:color w:val="000000"/>
          <w:sz w:val="28"/>
          <w:szCs w:val="28"/>
        </w:rPr>
        <w:t xml:space="preserve">необходимо предъявить специалистам;</w:t>
      </w:r>
    </w:p>
    <w:p>
      <w:pPr>
        <w:pStyle w:val="BodyText"/>
        <w:spacing w:before="0" w:after="0" w:line="240" w:lineRule="auto"/>
        <w:ind w:left="0" w:right="0" w:firstLine="737"/>
        <w:jc w:val="both"/>
      </w:pPr>
      <w:r>
        <w:rPr>
          <w:color w:val="000000"/>
          <w:sz w:val="28"/>
          <w:szCs w:val="28"/>
        </w:rPr>
        <w:t xml:space="preserve">- допустимы</w:t>
      </w:r>
      <w:r>
        <w:rPr>
          <w:color w:val="000000"/>
          <w:sz w:val="28"/>
          <w:szCs w:val="28"/>
        </w:rPr>
        <w:t xml:space="preserve">х</w:t>
      </w:r>
      <w:r>
        <w:rPr>
          <w:color w:val="000000"/>
          <w:sz w:val="28"/>
          <w:szCs w:val="28"/>
        </w:rPr>
        <w:t xml:space="preserve"> предел</w:t>
      </w:r>
      <w:r>
        <w:rPr>
          <w:color w:val="000000"/>
          <w:sz w:val="28"/>
          <w:szCs w:val="28"/>
        </w:rPr>
        <w:t xml:space="preserve">ах</w:t>
      </w:r>
      <w:r>
        <w:rPr>
          <w:color w:val="000000"/>
          <w:sz w:val="28"/>
          <w:szCs w:val="28"/>
        </w:rPr>
        <w:t xml:space="preserve"> увеличени</w:t>
      </w:r>
      <w:r>
        <w:rPr>
          <w:color w:val="000000"/>
          <w:sz w:val="28"/>
          <w:szCs w:val="28"/>
        </w:rPr>
        <w:t xml:space="preserve">я </w:t>
      </w:r>
      <w:r>
        <w:rPr>
          <w:color w:val="000000"/>
          <w:sz w:val="28"/>
          <w:szCs w:val="28"/>
        </w:rPr>
        <w:t xml:space="preserve">площади участка;</w:t>
      </w:r>
    </w:p>
    <w:p>
      <w:pPr>
        <w:pStyle w:val="BodyText"/>
        <w:spacing w:before="0" w:after="0" w:line="240" w:lineRule="auto"/>
        <w:ind w:left="0" w:right="0" w:firstLine="737"/>
        <w:jc w:val="both"/>
      </w:pPr>
      <w:r>
        <w:rPr>
          <w:color w:val="000000"/>
          <w:sz w:val="28"/>
          <w:szCs w:val="28"/>
        </w:rPr>
        <w:t xml:space="preserve">- изменениях в законодательстве и други</w:t>
      </w:r>
      <w:r>
        <w:rPr>
          <w:color w:val="000000"/>
          <w:sz w:val="28"/>
          <w:szCs w:val="28"/>
        </w:rPr>
        <w:t xml:space="preserve">х</w:t>
      </w:r>
      <w:r>
        <w:rPr>
          <w:color w:val="000000"/>
          <w:sz w:val="28"/>
          <w:szCs w:val="28"/>
        </w:rPr>
        <w:t xml:space="preserve"> вопрос</w:t>
      </w:r>
      <w:r>
        <w:rPr>
          <w:color w:val="000000"/>
          <w:sz w:val="28"/>
          <w:szCs w:val="28"/>
        </w:rPr>
        <w:t xml:space="preserve">ах</w:t>
      </w:r>
      <w:r>
        <w:rPr>
          <w:color w:val="000000"/>
          <w:sz w:val="28"/>
          <w:szCs w:val="28"/>
        </w:rPr>
        <w:t xml:space="preserve">, касающихся комплексных кадастровых работ.</w:t>
      </w:r>
    </w:p>
    <w:p>
      <w:pPr>
        <w:pStyle w:val="BodyText"/>
        <w:spacing w:before="0" w:after="0" w:line="240" w:lineRule="auto"/>
        <w:ind w:left="0" w:right="0" w:firstLine="737"/>
        <w:jc w:val="both"/>
      </w:pPr>
      <w:r>
        <w:rPr>
          <w:color w:val="000000"/>
          <w:sz w:val="28"/>
          <w:szCs w:val="28"/>
        </w:rPr>
        <w:t xml:space="preserve">Звонки от жителей Алтайского края будут принимаются с 09.00 до 12.00 часов </w:t>
      </w:r>
      <w:r>
        <w:rPr>
          <w:color w:val="000000"/>
          <w:sz w:val="28"/>
          <w:szCs w:val="28"/>
        </w:rPr>
        <w:t xml:space="preserve">27</w:t>
      </w:r>
      <w:r>
        <w:rPr>
          <w:color w:val="000000"/>
          <w:sz w:val="28"/>
          <w:szCs w:val="28"/>
        </w:rPr>
        <w:t xml:space="preserve"> марта 2025 года по телефону 8 (3852) 55-76-59, добавочны</w:t>
      </w:r>
      <w:r>
        <w:rPr>
          <w:color w:val="000000"/>
          <w:sz w:val="28"/>
          <w:szCs w:val="28"/>
        </w:rPr>
        <w:t xml:space="preserve">е 7171,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7176</w:t>
      </w:r>
      <w:r>
        <w:rPr>
          <w:color w:val="000000"/>
          <w:sz w:val="28"/>
          <w:szCs w:val="28"/>
        </w:rPr>
        <w:t xml:space="preserve">.</w:t>
      </w:r>
    </w:p>
    <w:p>
      <w:pPr>
        <w:pStyle w:val="BodyText"/>
        <w:spacing w:before="0" w:after="0" w:line="240" w:lineRule="auto"/>
        <w:ind w:left="0" w:right="0"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</w:pPr>
      <w:r>
        <w:rPr>
          <w:rStyle w:val="Hyperlink"/>
          <w:i/>
          <w:iCs/>
          <w:color w:val="000000"/>
          <w:u w:val="none"/>
          <w:shd w:val="clear" w:color="auto" w:fill="ffffff"/>
          <w:lang w:eastAsia="ru-RU"/>
        </w:rPr>
        <w:t xml:space="preserve">Материал подготовлен филиалом ППК «Роскадастр» по Алтайскому краю</w:t>
      </w:r>
    </w:p>
    <w:sectPr>
      <w:footerReference w:type="default" r:id="rId7"/>
      <w:footerReference w:type="first" r:id="rId8"/>
      <w:footnotePr>
        <w:numFmt w:val="decimal"/>
        <w:numRestart w:val="continuous"/>
      </w:footnotePr>
      <w:endnotePr>
        <w:numFmt w:val="lowerRoman"/>
      </w:endnotePr>
      <w:type w:val="nextPage"/>
      <w:pgSz w:w="11906" w:h="16838"/>
      <w:pgMar w:top="623" w:right="504" w:bottom="684" w:left="1134" w:footer="29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 CYR">
    <w:panose1 w:val="02020603050405020304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ahoma">
    <w:panose1 w:val="020B0604030504040204"/>
  </w:font>
  <w:font w:name="Mangal">
    <w:panose1 w:val="02040503050306020203"/>
  </w:font>
  <w:font w:name="Courier New">
    <w:panose1 w:val="02070409020205020404"/>
  </w:font>
  <w:font w:name="Microsoft YaHei">
    <w:panose1 w:val="020B0503020203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rPr>
        <w:sz w:val="16"/>
        <w:szCs w:val="16"/>
      </w:rPr>
    </w:pPr>
    <w:r>
      <w:rPr>
        <w:sz w:val="16"/>
        <w:szCs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08"/>
  <w:characterSpacingControl w:val="doNotCompress"/>
  <w:footnotePr/>
  <w:compat>
    <w:balanceSingleByteDoubleByteWidth w:val="true"/>
    <w:doNotLeaveBackslashAlone w:val="true"/>
    <w:ulTrailSpace w:val="true"/>
    <w:adjustLineHeightInTable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TableNormal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">
    <w:name w:val="Normal"/>
    <w:aliases w:val="Normal"/>
    <w:next w:val="Normal"/>
    <w:link w:val="Normal"/>
    <w:pPr>
      <w:widowControl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Heading1">
    <w:name w:val="Заголовок 1"/>
    <w:basedOn w:val="UserStyle_0"/>
    <w:next w:val="BodyText"/>
    <w:pPr>
      <w:numPr>
        <w:numId w:val="1"/>
        <w:ilvl w:val="0"/>
      </w:numPr>
      <w:ind w:left="0" w:right="0" w:firstLine="0"/>
      <w:outlineLvl w:val="0"/>
    </w:pPr>
  </w:style>
  <w:style w:type="paragraph" w:styleId="Heading2">
    <w:name w:val="Заголовок 2"/>
    <w:basedOn w:val="UserStyle_0"/>
    <w:next w:val="BodyText"/>
    <w:link w:val="Normal"/>
    <w:pPr>
      <w:numPr>
        <w:numId w:val="1"/>
        <w:ilvl w:val="1"/>
      </w:numPr>
      <w:ind w:left="0" w:right="0" w:firstLine="0"/>
      <w:outlineLvl w:val="1"/>
    </w:pPr>
  </w:style>
  <w:style w:type="paragraph" w:styleId="Heading3">
    <w:name w:val="Заголовок 3"/>
    <w:basedOn w:val="UserStyle_0"/>
    <w:next w:val="BodyText"/>
    <w:link w:val="Normal"/>
    <w:pPr>
      <w:numPr>
        <w:numId w:val="1"/>
        <w:ilvl w:val="2"/>
      </w:numPr>
      <w:ind w:left="0" w:right="0" w:firstLine="0"/>
      <w:outlineLvl w:val="2"/>
    </w:pPr>
  </w:style>
  <w:style w:type="character" w:styleId="UserStyle_1">
    <w:name w:val="Основной шрифт абзаца"/>
    <w:next w:val="UserStyle_1"/>
    <w:link w:val="Normal"/>
  </w:style>
  <w:style w:type="character" w:styleId="UserStyle_2">
    <w:name w:val="WW8Num1z0"/>
    <w:next w:val="UserStyle_2"/>
    <w:link w:val="Normal"/>
  </w:style>
  <w:style w:type="character" w:styleId="UserStyle_3">
    <w:name w:val="WW8Num1z1"/>
    <w:next w:val="UserStyle_3"/>
    <w:link w:val="Normal"/>
  </w:style>
  <w:style w:type="character" w:styleId="UserStyle_4">
    <w:name w:val="WW8Num1z2"/>
    <w:next w:val="UserStyle_4"/>
    <w:link w:val="Normal"/>
  </w:style>
  <w:style w:type="character" w:styleId="UserStyle_5">
    <w:name w:val="WW8Num1z3"/>
    <w:next w:val="UserStyle_5"/>
    <w:link w:val="Normal"/>
  </w:style>
  <w:style w:type="character" w:styleId="UserStyle_6">
    <w:name w:val="WW8Num1z4"/>
    <w:next w:val="UserStyle_6"/>
    <w:link w:val="Normal"/>
  </w:style>
  <w:style w:type="character" w:styleId="UserStyle_7">
    <w:name w:val="WW8Num1z5"/>
    <w:next w:val="UserStyle_7"/>
    <w:link w:val="Normal"/>
  </w:style>
  <w:style w:type="character" w:styleId="UserStyle_8">
    <w:name w:val="WW8Num1z6"/>
    <w:next w:val="UserStyle_8"/>
    <w:link w:val="Normal"/>
  </w:style>
  <w:style w:type="character" w:styleId="UserStyle_9">
    <w:name w:val="WW8Num1z7"/>
    <w:next w:val="UserStyle_9"/>
    <w:link w:val="Normal"/>
  </w:style>
  <w:style w:type="character" w:styleId="UserStyle_10">
    <w:name w:val="WW8Num1z8"/>
    <w:next w:val="UserStyle_10"/>
    <w:link w:val="Normal"/>
  </w:style>
  <w:style w:type="character" w:styleId="UserStyle_11">
    <w:name w:val="Основной шрифт абзаца3"/>
    <w:next w:val="UserStyle_11"/>
    <w:link w:val="Normal"/>
  </w:style>
  <w:style w:type="character" w:styleId="UserStyle_12">
    <w:name w:val="Основной шрифт абзаца2"/>
    <w:next w:val="UserStyle_12"/>
    <w:link w:val="Normal"/>
  </w:style>
  <w:style w:type="character" w:styleId="UserStyle_13">
    <w:name w:val="WW8Num2z0"/>
    <w:next w:val="UserStyle_13"/>
    <w:link w:val="Normal"/>
  </w:style>
  <w:style w:type="character" w:styleId="UserStyle_14">
    <w:name w:val="WW8Num2z1"/>
    <w:next w:val="UserStyle_14"/>
    <w:link w:val="Normal"/>
  </w:style>
  <w:style w:type="character" w:styleId="UserStyle_15">
    <w:name w:val="WW8Num2z2"/>
    <w:next w:val="UserStyle_15"/>
    <w:link w:val="Normal"/>
  </w:style>
  <w:style w:type="character" w:styleId="UserStyle_16">
    <w:name w:val="WW8Num2z3"/>
    <w:next w:val="UserStyle_16"/>
    <w:link w:val="Normal"/>
  </w:style>
  <w:style w:type="character" w:styleId="UserStyle_17">
    <w:name w:val="WW8Num2z4"/>
    <w:next w:val="UserStyle_17"/>
    <w:link w:val="Normal"/>
  </w:style>
  <w:style w:type="character" w:styleId="UserStyle_18">
    <w:name w:val="WW8Num2z5"/>
    <w:next w:val="UserStyle_18"/>
    <w:link w:val="Normal"/>
  </w:style>
  <w:style w:type="character" w:styleId="UserStyle_19">
    <w:name w:val="WW8Num2z6"/>
    <w:next w:val="UserStyle_19"/>
    <w:link w:val="Normal"/>
  </w:style>
  <w:style w:type="character" w:styleId="UserStyle_20">
    <w:name w:val="WW8Num2z7"/>
    <w:next w:val="UserStyle_20"/>
    <w:link w:val="Normal"/>
  </w:style>
  <w:style w:type="character" w:styleId="UserStyle_21">
    <w:name w:val="WW8Num2z8"/>
    <w:next w:val="UserStyle_21"/>
    <w:link w:val="Normal"/>
  </w:style>
  <w:style w:type="character" w:styleId="UserStyle_22">
    <w:name w:val="Основной шрифт абзаца1"/>
    <w:next w:val="UserStyle_22"/>
    <w:link w:val="Normal"/>
  </w:style>
  <w:style w:type="character" w:styleId="UserStyle_23">
    <w:name w:val="Default Paragraph Font"/>
    <w:next w:val="UserStyle_23"/>
    <w:link w:val="Normal"/>
  </w:style>
  <w:style w:type="character" w:styleId="UserStyle_24">
    <w:name w:val="ConsNonformat Знак"/>
    <w:next w:val="UserStyle_24"/>
    <w:link w:val="Normal"/>
    <w:rPr>
      <w:rFonts w:ascii="Courier New" w:hAnsi="Courier New" w:cs="Courier New"/>
      <w:sz w:val="26"/>
      <w:szCs w:val="26"/>
      <w:lang w:val="ru-RU" w:bidi="ar-SA"/>
    </w:rPr>
  </w:style>
  <w:style w:type="character" w:styleId="UserStyle_25">
    <w:name w:val="Основной текст (5)_"/>
    <w:next w:val="UserStyle_25"/>
    <w:link w:val="Normal"/>
    <w:rPr>
      <w:b/>
      <w:bCs/>
      <w:spacing w:val="2"/>
      <w:sz w:val="24"/>
      <w:szCs w:val="24"/>
      <w:lang w:bidi="ar-SA"/>
    </w:rPr>
  </w:style>
  <w:style w:type="character" w:styleId="UserStyle_26">
    <w:name w:val="Основной текст (4)_"/>
    <w:next w:val="UserStyle_26"/>
    <w:link w:val="Normal"/>
    <w:rPr>
      <w:b/>
      <w:bCs/>
      <w:sz w:val="24"/>
      <w:szCs w:val="24"/>
      <w:lang w:bidi="ar-SA"/>
    </w:rPr>
  </w:style>
  <w:style w:type="character" w:styleId="Emphasis">
    <w:name w:val="Выделение"/>
    <w:next w:val="Emphasis"/>
    <w:link w:val="Normal"/>
    <w:rPr>
      <w:rFonts w:cs="Times New Roman"/>
      <w:i/>
      <w:iCs/>
    </w:rPr>
  </w:style>
  <w:style w:type="character" w:styleId="Hyperlink">
    <w:name w:val="Интернет-ссылка"/>
    <w:next w:val="Hyperlink"/>
    <w:link w:val="Normal"/>
    <w:rPr>
      <w:color w:val="0000ff"/>
      <w:u w:val="single"/>
    </w:rPr>
  </w:style>
  <w:style w:type="character" w:styleId="UserStyle_27">
    <w:name w:val="Нижний колонтитул Знак"/>
    <w:next w:val="UserStyle_27"/>
    <w:link w:val="Normal"/>
    <w:rPr>
      <w:sz w:val="24"/>
      <w:szCs w:val="24"/>
      <w:lang w:val="ru-RU" w:bidi="ar-SA"/>
    </w:rPr>
  </w:style>
  <w:style w:type="character" w:styleId="UserStyle_28">
    <w:name w:val="Верхний колонтитул Знак"/>
    <w:next w:val="UserStyle_28"/>
    <w:link w:val="Normal"/>
    <w:rPr>
      <w:sz w:val="24"/>
      <w:szCs w:val="24"/>
    </w:rPr>
  </w:style>
  <w:style w:type="character" w:styleId="UserStyle_29">
    <w:name w:val="Текст выноски Знак"/>
    <w:next w:val="UserStyle_29"/>
    <w:link w:val="Normal"/>
    <w:rPr>
      <w:rFonts w:ascii="Tahoma" w:hAnsi="Tahoma" w:cs="Tahoma"/>
      <w:sz w:val="16"/>
      <w:szCs w:val="16"/>
    </w:rPr>
  </w:style>
  <w:style w:type="character" w:styleId="UserStyle_30">
    <w:name w:val="apple-converted-space"/>
    <w:basedOn w:val="UserStyle_23"/>
    <w:next w:val="UserStyle_30"/>
    <w:link w:val="Normal"/>
  </w:style>
  <w:style w:type="character" w:styleId="UserStyle_31">
    <w:name w:val="Текст сноски Знак"/>
    <w:next w:val="UserStyle_31"/>
    <w:link w:val="Normal"/>
    <w:rPr>
      <w:rFonts w:ascii="Calibri" w:hAnsi="Calibri" w:eastAsia="Calibri" w:cs="Times New Roman"/>
    </w:rPr>
  </w:style>
  <w:style w:type="character" w:styleId="UserStyle_32">
    <w:name w:val="footnote reference"/>
    <w:next w:val="UserStyle_32"/>
    <w:link w:val="Normal"/>
    <w:rPr>
      <w:vertAlign w:val="superscript"/>
    </w:rPr>
  </w:style>
  <w:style w:type="character" w:styleId="UserStyle_33">
    <w:name w:val="apple-style-span"/>
    <w:basedOn w:val="UserStyle_23"/>
    <w:next w:val="UserStyle_33"/>
    <w:link w:val="Normal"/>
  </w:style>
  <w:style w:type="character" w:styleId="UserStyle_34">
    <w:name w:val="Strong1"/>
    <w:next w:val="UserStyle_34"/>
    <w:link w:val="Normal"/>
    <w:rPr>
      <w:b/>
      <w:bCs/>
    </w:rPr>
  </w:style>
  <w:style w:type="character" w:styleId="UserStyle_35">
    <w:name w:val="Основной текст (8)"/>
    <w:next w:val="UserStyle_35"/>
    <w:link w:val="Normal"/>
    <w:rPr>
      <w:spacing w:val="4"/>
      <w:sz w:val="28"/>
      <w:u w:val="single"/>
    </w:rPr>
  </w:style>
  <w:style w:type="character" w:styleId="UserStyle_36">
    <w:name w:val="ListLabel 1"/>
    <w:next w:val="UserStyle_36"/>
    <w:link w:val="Normal"/>
    <w:rPr>
      <w:sz w:val="20"/>
    </w:rPr>
  </w:style>
  <w:style w:type="character" w:styleId="FollowedHyperlink">
    <w:name w:val="Посещённая гиперссылка"/>
    <w:next w:val="FollowedHyperlink"/>
    <w:link w:val="Normal"/>
    <w:rPr>
      <w:color w:val="800000"/>
      <w:u w:val="single"/>
    </w:rPr>
  </w:style>
  <w:style w:type="character" w:styleId="UserStyle_37">
    <w:name w:val="ListLabel 5"/>
    <w:next w:val="UserStyle_37"/>
    <w:link w:val="Normal"/>
    <w:rPr>
      <w:rFonts w:ascii="Times New Roman" w:hAnsi="Times New Roman" w:cs="Times New Roman"/>
      <w:i w:val="0"/>
      <w:sz w:val="28"/>
    </w:rPr>
  </w:style>
  <w:style w:type="character" w:styleId="UserStyle_38">
    <w:name w:val="Символ нумерации"/>
    <w:next w:val="UserStyle_38"/>
    <w:link w:val="Normal"/>
  </w:style>
  <w:style w:type="character" w:styleId="Strong">
    <w:name w:val="Выделение жирным"/>
    <w:next w:val="Strong"/>
    <w:link w:val="Normal"/>
    <w:rPr>
      <w:b/>
      <w:bCs/>
    </w:rPr>
  </w:style>
  <w:style w:type="paragraph" w:styleId="UserStyle_39">
    <w:name w:val="Заголовок"/>
    <w:basedOn w:val="Normal"/>
    <w:next w:val="BodyText"/>
    <w:link w:val="Normal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88" w:lineRule="auto"/>
    </w:pPr>
  </w:style>
  <w:style w:type="paragraph" w:styleId="List">
    <w:name w:val="Список"/>
    <w:basedOn w:val="BodyText"/>
    <w:next w:val="List"/>
    <w:link w:val="Normal"/>
    <w:rPr>
      <w:rFonts w:cs="Mangal"/>
    </w:rPr>
  </w:style>
  <w:style w:type="paragraph" w:styleId="Caption">
    <w:name w:val="Название"/>
    <w:basedOn w:val="Normal"/>
    <w:next w:val="Caption"/>
    <w:link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40">
    <w:name w:val="Указатель"/>
    <w:basedOn w:val="Normal"/>
    <w:next w:val="UserStyle_40"/>
    <w:link w:val="Normal"/>
    <w:pPr>
      <w:suppressLineNumbers/>
    </w:pPr>
    <w:rPr>
      <w:rFonts w:cs="Mangal"/>
      <w:lang w:val="en-US" w:eastAsia="en-US" w:bidi="en-US"/>
    </w:rPr>
  </w:style>
  <w:style w:type="paragraph" w:styleId="UserStyle_0">
    <w:name w:val="Заголовок1"/>
    <w:basedOn w:val="Normal"/>
    <w:next w:val="BodyText"/>
    <w:link w:val="Normal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UserStyle_41">
    <w:name w:val="Заголовок2"/>
    <w:basedOn w:val="UserStyle_0"/>
    <w:next w:val="BodyText"/>
    <w:link w:val="Normal"/>
  </w:style>
  <w:style w:type="paragraph" w:styleId="UserStyle_42">
    <w:name w:val="Название объекта"/>
    <w:basedOn w:val="Normal"/>
    <w:next w:val="UserStyle_42"/>
    <w:link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43">
    <w:name w:val="Указатель4"/>
    <w:basedOn w:val="Normal"/>
    <w:next w:val="UserStyle_43"/>
    <w:link w:val="Normal"/>
    <w:pPr>
      <w:suppressLineNumbers/>
    </w:pPr>
    <w:rPr>
      <w:rFonts w:cs="Mangal"/>
    </w:rPr>
  </w:style>
  <w:style w:type="paragraph" w:styleId="UserStyle_44">
    <w:name w:val="Caption1"/>
    <w:basedOn w:val="UserStyle_41"/>
    <w:next w:val="BodyText"/>
    <w:link w:val="Normal"/>
    <w:pPr>
      <w:jc w:val="center"/>
    </w:pPr>
    <w:rPr>
      <w:b/>
      <w:bCs/>
      <w:sz w:val="56"/>
      <w:szCs w:val="56"/>
    </w:rPr>
  </w:style>
  <w:style w:type="paragraph" w:styleId="UserStyle_45">
    <w:name w:val="Название объекта3"/>
    <w:basedOn w:val="UserStyle_41"/>
    <w:next w:val="BodyText"/>
    <w:link w:val="Normal"/>
    <w:pPr>
      <w:jc w:val="center"/>
    </w:pPr>
    <w:rPr>
      <w:b/>
      <w:bCs/>
      <w:sz w:val="56"/>
      <w:szCs w:val="56"/>
    </w:rPr>
  </w:style>
  <w:style w:type="paragraph" w:styleId="UserStyle_46">
    <w:name w:val="Указатель3"/>
    <w:basedOn w:val="Normal"/>
    <w:next w:val="UserStyle_46"/>
    <w:link w:val="Normal"/>
    <w:pPr>
      <w:suppressLineNumbers/>
    </w:pPr>
    <w:rPr>
      <w:rFonts w:ascii="Times New Roman" w:hAnsi="Times New Roman" w:cs="Mangal"/>
    </w:rPr>
  </w:style>
  <w:style w:type="paragraph" w:styleId="UserStyle_47">
    <w:name w:val="Название объекта2"/>
    <w:basedOn w:val="Normal"/>
    <w:next w:val="UserStyle_47"/>
    <w:link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48">
    <w:name w:val="Указатель2"/>
    <w:basedOn w:val="Normal"/>
    <w:next w:val="UserStyle_48"/>
    <w:link w:val="Normal"/>
    <w:pPr>
      <w:suppressLineNumbers/>
    </w:pPr>
    <w:rPr>
      <w:rFonts w:cs="Mangal"/>
    </w:rPr>
  </w:style>
  <w:style w:type="paragraph" w:styleId="UserStyle_49">
    <w:name w:val="Название объекта1"/>
    <w:basedOn w:val="Normal"/>
    <w:next w:val="UserStyle_49"/>
    <w:link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UserStyle_50">
    <w:name w:val="Указатель1"/>
    <w:basedOn w:val="Normal"/>
    <w:next w:val="UserStyle_50"/>
    <w:link w:val="Normal"/>
    <w:pPr>
      <w:suppressLineNumbers/>
    </w:pPr>
    <w:rPr>
      <w:rFonts w:ascii="Times New Roman" w:hAnsi="Times New Roman" w:cs="Mangal"/>
    </w:rPr>
  </w:style>
  <w:style w:type="paragraph" w:styleId="UserStyle_51">
    <w:name w:val="index heading"/>
    <w:basedOn w:val="Normal"/>
    <w:next w:val="UserStyle_51"/>
    <w:link w:val="Normal"/>
    <w:pPr>
      <w:suppressLineNumbers/>
    </w:pPr>
    <w:rPr>
      <w:rFonts w:cs="Mangal"/>
    </w:rPr>
  </w:style>
  <w:style w:type="paragraph" w:styleId="UserStyle_52">
    <w:name w:val="ConsNonformat"/>
    <w:next w:val="UserStyle_52"/>
    <w:link w:val="Normal"/>
    <w:pPr>
      <w:widowControl w:val="off"/>
    </w:pPr>
    <w:rPr>
      <w:rFonts w:ascii="Courier New" w:hAnsi="Courier New" w:eastAsia="Times New Roman" w:cs="Courier New"/>
      <w:color w:val="00000a"/>
      <w:sz w:val="26"/>
      <w:szCs w:val="26"/>
      <w:lang w:val="ru-RU" w:eastAsia="zh-CN" w:bidi="ar-SA"/>
    </w:rPr>
  </w:style>
  <w:style w:type="paragraph" w:styleId="UserStyle_53">
    <w:name w:val="ConsPlusNormal"/>
    <w:next w:val="UserStyle_53"/>
    <w:link w:val="Normal"/>
    <w:pPr>
      <w:widowControl w:val="off"/>
      <w:ind w:left="0" w:right="0" w:firstLine="720"/>
    </w:pPr>
    <w:rPr>
      <w:rFonts w:ascii="Arial" w:hAnsi="Arial" w:eastAsia="Times New Roman" w:cs="Arial"/>
      <w:color w:val="00000a"/>
      <w:sz w:val="24"/>
      <w:szCs w:val="20"/>
      <w:lang w:val="ru-RU" w:eastAsia="zh-CN" w:bidi="ar-SA"/>
    </w:rPr>
  </w:style>
  <w:style w:type="paragraph" w:styleId="UserStyle_54">
    <w:name w:val="Основной текст (5)"/>
    <w:basedOn w:val="Normal"/>
    <w:next w:val="UserStyle_54"/>
    <w:pPr>
      <w:spacing w:before="1680" w:after="60" w:line="240" w:lineRule="atLeast"/>
    </w:pPr>
    <w:rPr>
      <w:b/>
      <w:bCs/>
      <w:spacing w:val="2"/>
    </w:rPr>
  </w:style>
  <w:style w:type="paragraph" w:styleId="UserStyle_55">
    <w:name w:val="Основной текст (4)"/>
    <w:basedOn w:val="Normal"/>
    <w:next w:val="UserStyle_55"/>
    <w:link w:val="Normal"/>
    <w:pPr>
      <w:spacing w:line="302" w:lineRule="exact"/>
      <w:jc w:val="right"/>
    </w:pPr>
    <w:rPr>
      <w:b/>
      <w:bCs/>
    </w:rPr>
  </w:style>
  <w:style w:type="paragraph" w:styleId="UserStyle_56">
    <w:name w:val="Верхний и нижний колонтитулы"/>
    <w:basedOn w:val="Normal"/>
    <w:next w:val="UserStyle_56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UserStyle_57">
    <w:name w:val="Колонтитул"/>
    <w:basedOn w:val="Normal"/>
    <w:next w:val="UserStyle_57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Footer">
    <w:name w:val="Нижний колонтитул"/>
    <w:basedOn w:val="Normal"/>
    <w:next w:val="Footer"/>
    <w:link w:val="Normal"/>
    <w:pPr>
      <w:tabs>
        <w:tab w:val="center" w:pos="4677" w:leader="none"/>
        <w:tab w:val="right" w:pos="9355" w:leader="none"/>
      </w:tabs>
    </w:pPr>
  </w:style>
  <w:style w:type="paragraph" w:styleId="UserStyle_58">
    <w:name w:val="ConsPlusTitle"/>
    <w:next w:val="UserStyle_58"/>
    <w:link w:val="Normal"/>
    <w:pPr>
      <w:widowControl w:val="off"/>
    </w:pPr>
    <w:rPr>
      <w:rFonts w:ascii="Arial CYR" w:hAnsi="Arial CYR" w:eastAsia="Times New Roman" w:cs="Arial CYR"/>
      <w:b/>
      <w:bCs/>
      <w:color w:val="00000a"/>
      <w:sz w:val="24"/>
      <w:szCs w:val="20"/>
      <w:lang w:val="ru-RU" w:eastAsia="zh-CN" w:bidi="ar-SA"/>
    </w:rPr>
  </w:style>
  <w:style w:type="paragraph" w:styleId="Header">
    <w:name w:val="Верхний колонтитул"/>
    <w:basedOn w:val="Normal"/>
    <w:next w:val="Header"/>
    <w:link w:val="Normal"/>
    <w:pPr>
      <w:tabs>
        <w:tab w:val="center" w:pos="4677" w:leader="none"/>
        <w:tab w:val="right" w:pos="9355" w:leader="none"/>
      </w:tabs>
    </w:pPr>
  </w:style>
  <w:style w:type="paragraph" w:styleId="UserStyle_59">
    <w:name w:val="Balloon Text"/>
    <w:basedOn w:val="Normal"/>
    <w:next w:val="UserStyle_59"/>
    <w:link w:val="Normal"/>
    <w:rPr>
      <w:rFonts w:ascii="Tahoma" w:hAnsi="Tahoma" w:cs="Tahoma"/>
      <w:sz w:val="16"/>
      <w:szCs w:val="16"/>
    </w:rPr>
  </w:style>
  <w:style w:type="paragraph" w:styleId="UserStyle_60">
    <w:name w:val="Normal (Web)"/>
    <w:basedOn w:val="Normal"/>
    <w:next w:val="UserStyle_60"/>
    <w:link w:val="Normal"/>
    <w:pPr>
      <w:spacing w:before="280" w:after="280"/>
    </w:pPr>
  </w:style>
  <w:style w:type="paragraph" w:styleId="UserStyle_61">
    <w:name w:val="List Paragraph"/>
    <w:basedOn w:val="Normal"/>
    <w:next w:val="UserStyle_61"/>
    <w:link w:val="Normal"/>
    <w:pPr>
      <w:spacing w:before="0" w:after="200" w:line="276" w:lineRule="auto"/>
      <w:ind w:left="720" w:right="0" w:firstLine="0"/>
      <w:contextualSpacing/>
    </w:pPr>
    <w:rPr>
      <w:rFonts w:ascii="Calibri" w:hAnsi="Calibri" w:eastAsia="Times New Roman" w:cs="Times New Roman"/>
      <w:sz w:val="22"/>
      <w:szCs w:val="22"/>
    </w:rPr>
  </w:style>
  <w:style w:type="paragraph" w:styleId="UserStyle_62">
    <w:name w:val="footnote text"/>
    <w:basedOn w:val="Normal"/>
    <w:next w:val="UserStyle_62"/>
    <w:link w:val="Normal"/>
    <w:rPr>
      <w:rFonts w:ascii="Calibri" w:hAnsi="Calibri" w:eastAsia="Calibri" w:cs="Times New Roman"/>
      <w:sz w:val="20"/>
      <w:szCs w:val="20"/>
    </w:rPr>
  </w:style>
  <w:style w:type="paragraph" w:styleId="UserStyle_63">
    <w:name w:val="Default"/>
    <w:next w:val="UserStyle_63"/>
    <w:link w:val="Normal"/>
    <w:pPr>
      <w:widowControl/>
    </w:pPr>
    <w:rPr>
      <w:rFonts w:ascii="Arial" w:hAnsi="Arial" w:eastAsia="Calibri" w:cs="Arial"/>
      <w:color w:val="000000"/>
      <w:sz w:val="24"/>
      <w:szCs w:val="24"/>
      <w:lang w:val="ru-RU" w:eastAsia="zh-CN" w:bidi="ar-SA"/>
    </w:rPr>
  </w:style>
  <w:style w:type="paragraph" w:styleId="UserStyle_64">
    <w:name w:val="rtejustify"/>
    <w:basedOn w:val="Normal"/>
    <w:next w:val="UserStyle_64"/>
    <w:link w:val="Normal"/>
    <w:pPr>
      <w:spacing w:before="0" w:after="288"/>
      <w:jc w:val="both"/>
    </w:pPr>
  </w:style>
  <w:style w:type="paragraph" w:styleId="UserStyle_65">
    <w:name w:val="Цитата1"/>
    <w:basedOn w:val="Normal"/>
    <w:next w:val="UserStyle_65"/>
    <w:link w:val="Normal"/>
  </w:style>
  <w:style w:type="paragraph" w:styleId="Subtitle">
    <w:name w:val="Подзаголовок"/>
    <w:basedOn w:val="UserStyle_0"/>
    <w:next w:val="BodyText"/>
    <w:link w:val="Normal"/>
  </w:style>
  <w:style w:type="paragraph" w:styleId="UserStyle_66">
    <w:name w:val="Содержимое таблицы"/>
    <w:basedOn w:val="Normal"/>
    <w:next w:val="UserStyle_66"/>
    <w:link w:val="Normal"/>
  </w:style>
  <w:style w:type="paragraph" w:styleId="UserStyle_67">
    <w:name w:val="Основной текст3"/>
    <w:basedOn w:val="Normal"/>
    <w:next w:val="UserStyle_67"/>
    <w:link w:val="Normal"/>
    <w:pPr>
      <w:spacing w:line="322" w:lineRule="exact"/>
      <w:ind w:left="0" w:right="0" w:firstLine="0"/>
    </w:pPr>
  </w:style>
  <w:style w:type="paragraph" w:styleId="UserStyle_68">
    <w:name w:val="western"/>
    <w:basedOn w:val="Normal"/>
    <w:next w:val="UserStyle_68"/>
    <w:link w:val="Normal"/>
    <w:pPr>
      <w:spacing w:before="280" w:after="142" w:line="288" w:lineRule="auto"/>
    </w:pPr>
    <w:rPr>
      <w:lang w:eastAsia="zh-CN"/>
    </w:rPr>
  </w:style>
  <w:style w:type="paragraph" w:styleId="UserStyle_69">
    <w:name w:val="Заголовок таблицы"/>
    <w:basedOn w:val="UserStyle_66"/>
    <w:next w:val="UserStyle_69"/>
    <w:link w:val="Normal"/>
    <w:pPr>
      <w:suppressLineNumbers/>
      <w:jc w:val="center"/>
    </w:pPr>
    <w:rPr>
      <w:b/>
      <w:bCs/>
    </w:rPr>
  </w:style>
  <w:style w:type="paragraph" w:styleId="UserStyle_70">
    <w:name w:val="Блочная цитата"/>
    <w:basedOn w:val="Normal"/>
    <w:next w:val="UserStyle_70"/>
    <w:link w:val="Normal"/>
    <w:pPr>
      <w:spacing w:before="0" w:after="283"/>
      <w:ind w:left="567" w:right="567" w:firstLine="0"/>
    </w:pPr>
  </w:style>
  <w:style w:type="paragraph" w:styleId="UserStyle_71">
    <w:name w:val="No Spacing"/>
    <w:next w:val="UserStyle_71"/>
    <w:link w:val="Normal"/>
    <w:pPr>
      <w:widowControl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UserStyle_72">
    <w:name w:val="Title1"/>
    <w:basedOn w:val="UserStyle_41"/>
    <w:next w:val="BodyText"/>
    <w:link w:val="Normal"/>
    <w:pPr>
      <w:jc w:val="center"/>
    </w:pPr>
    <w:rPr>
      <w:b/>
      <w:bCs/>
      <w:sz w:val="56"/>
      <w:szCs w:val="5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</dc:creator>
  <cp:revision>4</cp:revision>
  <dcterms:created xsi:type="dcterms:W3CDTF">2020-05-19T08:12:00Z</dcterms:created>
  <dcterms:modified xsi:type="dcterms:W3CDTF">2025-03-18T06:32:00Z</dcterms:modified>
</cp:coreProperties>
</file>